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/>
      </w:pPr>
      <w:r>
        <w:rPr>
          <w:rFonts w:eastAsia="Times New Roman CYR" w:cs="Times New Roman CYR" w:ascii="Times New Roman CYR" w:hAnsi="Times New Roman CYR"/>
          <w:b/>
          <w:bCs/>
          <w:sz w:val="28"/>
          <w:szCs w:val="28"/>
        </w:rPr>
        <w:t xml:space="preserve">Комунальний заклад </w:t>
      </w:r>
      <w:r>
        <w:rPr>
          <w:rFonts w:eastAsia="Times New Roman" w:cs="Times New Roman"/>
          <w:b/>
          <w:bCs/>
          <w:sz w:val="28"/>
          <w:szCs w:val="28"/>
        </w:rPr>
        <w:t>«</w:t>
      </w:r>
      <w:r>
        <w:rPr>
          <w:rFonts w:eastAsia="Times New Roman CYR" w:cs="Times New Roman CYR" w:ascii="Times New Roman CYR" w:hAnsi="Times New Roman CYR"/>
          <w:b/>
          <w:bCs/>
          <w:sz w:val="28"/>
          <w:szCs w:val="28"/>
          <w:lang w:val="uk-UA"/>
        </w:rPr>
        <w:t>Бердянський ліцей</w:t>
      </w:r>
      <w:r>
        <w:rPr>
          <w:rFonts w:eastAsia="Times New Roman" w:cs="Times New Roman"/>
          <w:b/>
          <w:bCs/>
          <w:sz w:val="28"/>
          <w:szCs w:val="28"/>
        </w:rPr>
        <w:t xml:space="preserve">» </w:t>
      </w:r>
      <w:r>
        <w:rPr>
          <w:rFonts w:eastAsia="Times New Roman CYR" w:cs="Times New Roman CYR" w:ascii="Times New Roman CYR" w:hAnsi="Times New Roman CYR"/>
          <w:b/>
          <w:bCs/>
          <w:sz w:val="28"/>
          <w:szCs w:val="28"/>
          <w:lang w:val="uk-UA"/>
        </w:rPr>
        <w:t xml:space="preserve">Зачепилівської селищної ради </w:t>
      </w:r>
      <w:r>
        <w:rPr>
          <w:rFonts w:eastAsia="Times New Roman CYR" w:cs="Times New Roman"/>
          <w:b/>
          <w:bCs/>
          <w:sz w:val="28"/>
          <w:szCs w:val="28"/>
          <w:lang w:val="uk-UA"/>
        </w:rPr>
        <w:t>Берестинського</w:t>
      </w:r>
      <w:r>
        <w:rPr>
          <w:rFonts w:eastAsia="Times New Roman CYR" w:cs="Times New Roman CYR" w:ascii="Times New Roman CYR" w:hAnsi="Times New Roman CYR"/>
          <w:b/>
          <w:bCs/>
          <w:sz w:val="28"/>
          <w:szCs w:val="28"/>
          <w:lang w:val="uk-UA"/>
        </w:rPr>
        <w:t xml:space="preserve"> району Харківської області</w:t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4"/>
          <w:lang w:val="uk-UA"/>
        </w:rPr>
        <w:t>НАКАЗ</w:t>
      </w:r>
    </w:p>
    <w:p>
      <w:pPr>
        <w:pStyle w:val="Normal"/>
        <w:keepNext w:val="true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4"/>
          <w:lang w:val="uk-UA"/>
        </w:rPr>
        <w:t>с. Бердянка</w:t>
      </w:r>
    </w:p>
    <w:p>
      <w:pPr>
        <w:pStyle w:val="Normal"/>
        <w:keepNext w:val="true"/>
        <w:spacing w:lineRule="auto" w:line="240" w:before="0" w:after="0"/>
        <w:jc w:val="both"/>
        <w:rPr>
          <w:rFonts w:ascii="Times New Roman" w:hAnsi="Times New Roman"/>
          <w:bCs/>
          <w:sz w:val="28"/>
          <w:szCs w:val="24"/>
          <w:lang w:val="uk-UA"/>
        </w:rPr>
      </w:pPr>
      <w:r>
        <w:rPr>
          <w:rFonts w:ascii="Times New Roman" w:hAnsi="Times New Roman"/>
          <w:bCs/>
          <w:sz w:val="28"/>
          <w:szCs w:val="24"/>
          <w:lang w:val="uk-UA"/>
        </w:rPr>
      </w:r>
    </w:p>
    <w:p>
      <w:pPr>
        <w:pStyle w:val="Normal"/>
        <w:keepNext w:val="true"/>
        <w:spacing w:lineRule="auto" w:line="240" w:before="0" w:after="0"/>
        <w:jc w:val="both"/>
        <w:rPr>
          <w:rFonts w:ascii="Times New Roman" w:hAnsi="Times New Roman"/>
          <w:bCs/>
          <w:sz w:val="28"/>
          <w:szCs w:val="24"/>
          <w:lang w:val="uk-UA"/>
        </w:rPr>
      </w:pPr>
      <w:r>
        <w:rPr>
          <w:rFonts w:ascii="Times New Roman" w:hAnsi="Times New Roman"/>
          <w:bCs/>
          <w:sz w:val="28"/>
          <w:szCs w:val="24"/>
          <w:lang w:val="uk-UA"/>
        </w:rPr>
        <w:t>03.04.2026</w:t>
        <w:tab/>
        <w:tab/>
        <w:tab/>
        <w:t xml:space="preserve">                  </w:t>
        <w:tab/>
        <w:t xml:space="preserve">               </w:t>
        <w:tab/>
        <w:tab/>
        <w:t xml:space="preserve">      </w:t>
      </w:r>
    </w:p>
    <w:p>
      <w:pPr>
        <w:pStyle w:val="Normal"/>
        <w:keepNext w:val="true"/>
        <w:spacing w:lineRule="auto" w:line="240" w:before="0" w:after="0"/>
        <w:jc w:val="both"/>
        <w:rPr>
          <w:rFonts w:ascii="Times New Roman" w:hAnsi="Times New Roman"/>
          <w:bCs/>
          <w:sz w:val="28"/>
          <w:szCs w:val="24"/>
          <w:lang w:val="uk-UA"/>
        </w:rPr>
      </w:pPr>
      <w:r>
        <w:rPr>
          <w:rFonts w:ascii="Times New Roman" w:hAnsi="Times New Roman"/>
          <w:bCs/>
          <w:sz w:val="28"/>
          <w:szCs w:val="24"/>
          <w:lang w:val="uk-UA"/>
        </w:rPr>
        <w:t xml:space="preserve">                                                                                                                           № </w:t>
      </w:r>
      <w:r>
        <w:rPr>
          <w:rFonts w:ascii="Times New Roman" w:hAnsi="Times New Roman"/>
          <w:bCs/>
          <w:sz w:val="28"/>
          <w:szCs w:val="24"/>
          <w:lang w:val="uk-UA"/>
        </w:rPr>
        <w:t>3</w:t>
      </w:r>
      <w:r>
        <w:rPr>
          <w:rFonts w:ascii="Times New Roman" w:hAnsi="Times New Roman"/>
          <w:bCs/>
          <w:sz w:val="28"/>
          <w:szCs w:val="24"/>
        </w:rPr>
        <w:t>9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</w:r>
    </w:p>
    <w:p>
      <w:pPr>
        <w:pStyle w:val="Normal"/>
        <w:tabs>
          <w:tab w:val="clear" w:pos="708"/>
          <w:tab w:val="left" w:pos="4962" w:leader="none"/>
        </w:tabs>
        <w:spacing w:lineRule="auto" w:line="240" w:before="0" w:after="0"/>
        <w:ind w:right="4535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проведення 3-денних навчально-польових зборів з учнями 11-го класу </w:t>
      </w:r>
    </w:p>
    <w:p>
      <w:pPr>
        <w:pStyle w:val="Normal"/>
        <w:tabs>
          <w:tab w:val="clear" w:pos="708"/>
          <w:tab w:val="left" w:pos="4962" w:leader="none"/>
        </w:tabs>
        <w:spacing w:lineRule="auto" w:line="240" w:before="0" w:after="0"/>
        <w:ind w:right="453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360" w:before="0" w:after="0"/>
        <w:ind w:right="-1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виконання Законів України «Про освіту», «Про повну загальну середню освіту», «Про оборону України», «Про військовий обов’язок і військову службу», «Про національну безпеку України», указу Президента України від 25.10.2002 № 948/2002 «Про Концепцію допризовної підготовки і військово-патріотичного виховання молоді» (зі змінами)</w:t>
      </w:r>
      <w:r>
        <w:rPr>
          <w:lang w:val="uk-UA"/>
        </w:rPr>
        <w:t>,</w:t>
      </w:r>
      <w:r>
        <w:rPr>
          <w:rStyle w:val="Emphasis"/>
          <w:rFonts w:cs="Consolas" w:ascii="Consolas" w:hAnsi="Consolas"/>
          <w:i w:val="false"/>
          <w:iCs w:val="false"/>
          <w:color w:val="212529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контрактом, затвердженого постановою Кабінету Міністрів України від 21.03.2002 № 352 (зі змінами), навчальної програми предмета «Захист України», наказу відділу освіти, молоді та спорту Зачепилівської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Берестинського району Харківської області </w:t>
      </w:r>
      <w:r>
        <w:rPr>
          <w:rFonts w:ascii="Times New Roman" w:hAnsi="Times New Roman"/>
          <w:sz w:val="28"/>
          <w:szCs w:val="28"/>
          <w:lang w:val="uk-UA"/>
        </w:rPr>
        <w:t>від 17.03.2026 № 57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проведення 3-денних навчально-польових зборів з учнями 11-х класів закладів загальної середньої освіти Зачепилівської селищної ради»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Берестинського району Харківської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shd w:fill="FFFFFF" w:val="clear"/>
          <w:lang w:val="uk-UA"/>
        </w:rPr>
        <w:t>з метою реалізації основних напрямків військово-патріотичного виховання молоді, практичного закріплення рівня знань, умінь та навичок, одержаних учнями на заняттях, формування в них високої патріотичної свідомості, національної гідності, готовності до виконання громадянського і конституційного обов’язку щодо захисту національних інтересів України,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color w:themeColor="text1"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  <w:lang w:val="uk-UA"/>
        </w:rPr>
        <w:t>н а к а з у ю: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color w:themeColor="text1"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  <w:lang w:val="uk-UA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ПРОВЕСТИ триденні навчально-польові збори з учнями 11-го класу </w:t>
      </w:r>
      <w:r>
        <w:rPr>
          <w:rFonts w:ascii="Times New Roman" w:hAnsi="Times New Roman"/>
          <w:sz w:val="28"/>
          <w:lang w:val="uk-UA"/>
        </w:rPr>
        <w:t>КЗ «Бердянський ліцей»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  <w:lang w:val="uk-UA"/>
        </w:rPr>
        <w:t>очній (денній) формі, у тому числі із застосуванням змішаного навчання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spacing w:lineRule="auto" w:line="360" w:before="0" w:after="0"/>
        <w:ind w:left="56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22.04 - 24.04.2026</w:t>
      </w:r>
    </w:p>
    <w:p>
      <w:pPr>
        <w:pStyle w:val="Normal"/>
        <w:spacing w:lineRule="auto" w:line="360" w:before="0" w:after="0"/>
        <w:ind w:right="-142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2. Заступнику директора з навчально-виховної роботи Олені СЛИВЧЕНКО: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СКЛАСТИ розклад занять проведення навчально-польових зборів та довести його до учнів 11-го класу.</w:t>
      </w:r>
    </w:p>
    <w:p>
      <w:pPr>
        <w:pStyle w:val="Normal"/>
        <w:spacing w:lineRule="auto" w:line="360" w:before="0" w:after="0"/>
        <w:ind w:left="56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</w:rPr>
        <w:t>До 21.04.2026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2. ВЗЯТИ під особистий контроль виконання вчителем предмета «Захист України» вимог щодо організації та проведення триденних навчально-польових зборів.</w:t>
      </w:r>
    </w:p>
    <w:p>
      <w:pPr>
        <w:pStyle w:val="Normal"/>
        <w:spacing w:lineRule="auto" w:line="360" w:before="0" w:after="0"/>
        <w:ind w:left="56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22.04 - 24.04.2026</w:t>
      </w:r>
    </w:p>
    <w:p>
      <w:pPr>
        <w:pStyle w:val="Normal"/>
        <w:spacing w:lineRule="auto" w:line="360" w:before="0" w:after="0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ЗАБЕЗПЕЧИТИ участь учнів та вчителя, який  викладає предмет «Захист України», у навчально-польових зборах в </w:t>
      </w:r>
      <w:r>
        <w:rPr>
          <w:rFonts w:ascii="Times New Roman" w:hAnsi="Times New Roman"/>
          <w:sz w:val="28"/>
          <w:lang w:val="uk-UA"/>
        </w:rPr>
        <w:t>очній (денній) формі, у тому числі із застосуванням змішаного навчання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spacing w:lineRule="auto" w:line="360" w:before="0" w:after="0"/>
        <w:ind w:left="56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22.04 - 24.04.2026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ЗАБЕЗПЕЧИТИ умови роботи </w:t>
      </w:r>
      <w:r>
        <w:rPr>
          <w:rFonts w:ascii="Times New Roman" w:hAnsi="Times New Roman"/>
          <w:sz w:val="28"/>
          <w:lang w:val="uk-UA"/>
        </w:rPr>
        <w:t>в очній (денній) формі, у тому числі із застосуванням змішаного навчання</w:t>
      </w:r>
      <w:r>
        <w:rPr>
          <w:rFonts w:ascii="Times New Roman" w:hAnsi="Times New Roman"/>
          <w:sz w:val="28"/>
        </w:rPr>
        <w:t xml:space="preserve"> для вчителів предмета «Захист України» під час проведення навчально-польових зборів. </w:t>
      </w:r>
    </w:p>
    <w:p>
      <w:pPr>
        <w:pStyle w:val="Normal"/>
        <w:spacing w:lineRule="auto" w:line="360" w:before="0" w:after="0"/>
        <w:ind w:left="56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22.04 - 24.04.2026</w:t>
      </w:r>
    </w:p>
    <w:p>
      <w:pPr>
        <w:pStyle w:val="Normal"/>
        <w:spacing w:lineRule="auto" w:line="360" w:before="0" w:after="0"/>
        <w:ind w:left="5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ПОДАТИ до відділу освіти, молоді та спорту Зачепилівської селищної ради звіт про результати проведення навчально-польових зборів за відповідною формою (додається).</w:t>
      </w:r>
    </w:p>
    <w:p>
      <w:pPr>
        <w:pStyle w:val="Normal"/>
        <w:spacing w:lineRule="auto" w:line="360" w:before="0" w:after="0"/>
        <w:ind w:left="56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30.04.2026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Вчителяю  предмету «Захист України» Сергію СИЗЬКУ: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ЗАБЕЗПЕЧИТИ виконання всіх організаційних заходів щодо проведення навчально-польових зборів з учнями 11-го класу.</w:t>
      </w:r>
    </w:p>
    <w:p>
      <w:pPr>
        <w:pStyle w:val="Normal"/>
        <w:spacing w:lineRule="auto" w:line="360" w:before="0" w:after="0"/>
        <w:ind w:left="56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22.04 - 24.04.2026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3.2. Провести інструктажі з безпеки життєдіяльності.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  <w:lang w:val="uk-UA"/>
        </w:rPr>
        <w:t xml:space="preserve">До </w:t>
      </w:r>
      <w:r>
        <w:rPr>
          <w:rFonts w:ascii="Times New Roman" w:hAnsi="Times New Roman"/>
          <w:sz w:val="28"/>
        </w:rPr>
        <w:t>22.04.2026</w:t>
      </w:r>
      <w:r>
        <w:rPr>
          <w:rFonts w:ascii="Times New Roman" w:hAnsi="Times New Roman"/>
          <w:sz w:val="28"/>
          <w:lang w:val="uk-UA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ПРОВЕСТИ навчально-польові заняття з учнями згідно програми проведення навчально-польових з розрахунку 18 годин.</w:t>
      </w:r>
    </w:p>
    <w:p>
      <w:pPr>
        <w:pStyle w:val="Normal"/>
        <w:spacing w:lineRule="auto" w:line="360" w:before="0" w:after="0"/>
        <w:ind w:left="56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22.04 - 24.04.2026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виконанням даного наказу залишаю за собою.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ind w:left="-14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ind w:left="-14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                                          Наталія ЗОЛОТУХІНА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 наказом ознайомлені:                  О. Сливченко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</w:t>
      </w:r>
      <w:r>
        <w:rPr>
          <w:rFonts w:ascii="Times New Roman" w:hAnsi="Times New Roman"/>
          <w:color w:val="000000"/>
          <w:sz w:val="28"/>
        </w:rPr>
        <w:t>С. Сизько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ind w:hanging="1"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Додаток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8"/>
        </w:rPr>
        <w:t>до наказу від 03.04.2026  № 39</w:t>
      </w:r>
    </w:p>
    <w:p>
      <w:pPr>
        <w:pStyle w:val="Normal"/>
        <w:spacing w:lineRule="auto" w:line="240" w:before="0" w:after="0"/>
        <w:ind w:hanging="1"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Розклад та план проведення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навчально -польових зборів з учнями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11 класу </w:t>
      </w:r>
      <w:r>
        <w:rPr>
          <w:rFonts w:ascii="Times New Roman" w:hAnsi="Times New Roman"/>
          <w:b/>
          <w:sz w:val="28"/>
          <w:szCs w:val="28"/>
        </w:rPr>
        <w:t>КЗ «Бердянський ліцей»</w:t>
      </w:r>
    </w:p>
    <w:p>
      <w:pPr>
        <w:pStyle w:val="Normal"/>
        <w:rPr/>
      </w:pPr>
      <w:r>
        <w:rPr/>
      </w:r>
    </w:p>
    <w:tbl>
      <w:tblPr>
        <w:tblW w:w="10229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9"/>
        <w:gridCol w:w="763"/>
        <w:gridCol w:w="2817"/>
        <w:gridCol w:w="4253"/>
        <w:gridCol w:w="1825"/>
        <w:gridCol w:w="11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Зміст уроку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4" w:before="0" w:after="160"/>
              <w:ind w:left="57" w:right="113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проведення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57" w:right="227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Розділ VІ. Тактична підготовка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8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57" w:right="227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Тема 4. Дії солдата в бою у складі малих тактичних груп</w:t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22/04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Дії солдата в обороні. Вибір вогневої позиції, її інженерне обладнання та маскування. Поняття про дії розвідувального дозору. Дії дозорних під час огляду місцевості та місцевих предметів, інженерних загороджень, мостів, різних перешкод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/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fldChar w:fldCharType="begin"/>
            </w:r>
            <w:r>
              <w:rPr>
                <w:rStyle w:val="Hyperlink"/>
                <w:sz w:val="24"/>
                <w:shd w:fill="FFFFFF" w:val="clear"/>
                <w:szCs w:val="24"/>
                <w:rFonts w:ascii="Times New Roman" w:hAnsi="Times New Roman"/>
                <w:color w:val="1A0DAB"/>
              </w:rPr>
              <w:instrText xml:space="preserve"> HYPERLINK "https://www.youtube.com/watch?v=SQNXLgFfXmc" \l "_blank"</w:instrText>
            </w:r>
            <w:r>
              <w:rPr>
                <w:rStyle w:val="Hyperlink"/>
                <w:sz w:val="24"/>
                <w:shd w:fill="FFFFFF" w:val="clear"/>
                <w:szCs w:val="24"/>
                <w:rFonts w:ascii="Times New Roman" w:hAnsi="Times New Roman"/>
                <w:color w:val="1A0DAB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1A0DAB"/>
                <w:sz w:val="24"/>
                <w:szCs w:val="24"/>
                <w:shd w:fill="FFFFFF" w:val="clear"/>
              </w:rPr>
              <w:t>Тактична стрільба. Відпрацювання дій у складі бойових груп ...</w:t>
            </w:r>
            <w:r>
              <w:rPr>
                <w:rStyle w:val="Hyperlink"/>
                <w:sz w:val="24"/>
                <w:shd w:fill="FFFFFF" w:val="clear"/>
                <w:szCs w:val="24"/>
                <w:rFonts w:ascii="Times New Roman" w:hAnsi="Times New Roman"/>
                <w:color w:val="1A0DAB"/>
              </w:rPr>
              <w:fldChar w:fldCharType="end"/>
            </w:r>
            <w:hyperlink r:id="rId2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eastAsia="uk-UA"/>
                </w:rPr>
                <w:t>https://www.youtube.com/watch?v=SQNXLgFfXmc</w:t>
              </w:r>
            </w:hyperlink>
          </w:p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hyperlink r:id="rId3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Дії відділення у складі розвідувально-пошукової групи. Контрзасадні дії. Вихід із засідки. - YouTube</w:t>
              </w:r>
            </w:hyperlink>
          </w:p>
          <w:p>
            <w:pPr>
              <w:pStyle w:val="Normal"/>
              <w:spacing w:lineRule="auto" w:line="240" w:before="280" w:after="28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Вибір вогневої позиції, її інженерне обладнання та маскування.</w:t>
            </w:r>
          </w:p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4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eastAsia="uk-UA"/>
                </w:rPr>
                <w:t>https://www.slideshare.net/ssuser491ed5/321-78964475</w:t>
              </w:r>
            </w:hyperlink>
          </w:p>
          <w:p>
            <w:pPr>
              <w:pStyle w:val="Normal"/>
              <w:spacing w:before="0" w:after="20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 Поняття про вогневу позицію в о бороні»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4" w:before="0" w:after="0"/>
              <w:ind w:left="113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22/04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Дії в засаді. Ведення спостереження. Основи слідопитства.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/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Ведення спостереження.</w:t>
            </w:r>
          </w:p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5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eastAsia="uk-UA"/>
                </w:rPr>
                <w:t>https://vseosvita.ua/library/vibir-misca-dla-vedenna-sposterezenna-prezentacia-po-predmetu-zahist-vitcizni-dla-provedenna-lekcij-141241.html</w:t>
              </w:r>
            </w:hyperlink>
          </w:p>
          <w:p>
            <w:pPr>
              <w:pStyle w:val="Normal"/>
              <w:spacing w:before="0" w:after="20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 Ведення спостереження»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4" w:before="0" w:after="0"/>
              <w:ind w:left="113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22/04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Дії солдата при маневруванні в складі підрозділу. Бойові порядки та їх використання під час руху.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6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Тактична підготовка - дії підрозділу в бою, частина 1 - YouTube</w:t>
              </w:r>
            </w:hyperlink>
          </w:p>
          <w:p>
            <w:pPr>
              <w:pStyle w:val="Normal"/>
              <w:spacing w:before="0" w:after="20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«Бойові порядки МВ та їх використання під час руху» 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4" w:before="0" w:after="0"/>
              <w:ind w:left="113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Розділ 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Вогнева підготовка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22/04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Основні заходи безпеки при проведенні стрільб в тирі та на військовому стрільбищі та під час поводження з ручними осколковими гранатами. Організація і порядок проведення стрільби з автоматичної зброї.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i/>
                <w:i/>
                <w:color w:val="030303"/>
                <w:sz w:val="24"/>
                <w:szCs w:val="24"/>
                <w:shd w:fill="F9F9F9" w:val="clear"/>
              </w:rPr>
            </w:pPr>
            <w:hyperlink r:id="rId7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  <w:shd w:fill="F9F9F9" w:val="clear"/>
                </w:rPr>
                <w:t>https://docs.google.com/presentation/</w:t>
              </w:r>
            </w:hyperlink>
          </w:p>
          <w:p>
            <w:pPr>
              <w:pStyle w:val="Normal"/>
              <w:rPr>
                <w:rFonts w:ascii="Times New Roman" w:hAnsi="Times New Roman"/>
                <w:b/>
                <w:i/>
                <w:i/>
                <w:color w:val="030303"/>
                <w:sz w:val="24"/>
                <w:szCs w:val="24"/>
                <w:shd w:fill="F9F9F9" w:val="clear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30303"/>
                <w:sz w:val="24"/>
                <w:szCs w:val="24"/>
                <w:shd w:fill="F9F9F9" w:val="clear"/>
                <w:lang w:val="en-US"/>
              </w:rPr>
              <w:t>d</w:t>
            </w:r>
          </w:p>
          <w:p>
            <w:pPr>
              <w:pStyle w:val="Normal"/>
              <w:rPr>
                <w:rFonts w:ascii="Times New Roman" w:hAnsi="Times New Roman"/>
                <w:b/>
                <w:i/>
                <w:i/>
                <w:color w:val="030303"/>
                <w:sz w:val="24"/>
                <w:szCs w:val="24"/>
                <w:shd w:fill="F9F9F9" w:val="clear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30303"/>
                <w:sz w:val="24"/>
                <w:szCs w:val="24"/>
                <w:shd w:fill="F9F9F9" w:val="clear"/>
                <w:lang w:val="en-US"/>
              </w:rPr>
              <w:t>1TQhMVnRecEpTVimS1vQ2I06xPqDKxqgE/</w:t>
            </w:r>
          </w:p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/>
                <w:i/>
                <w:color w:val="030303"/>
                <w:sz w:val="24"/>
                <w:szCs w:val="24"/>
                <w:shd w:fill="F9F9F9" w:val="clear"/>
                <w:lang w:val="en-US"/>
              </w:rPr>
              <w:t>edit#slide=id.p5</w:t>
            </w:r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 Заходи безпеки під час проведення стрільб в тирі та військових стрільбищах»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22/04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Вибір і зайняття положення для стрільби. Положення стрільця під час стрільби з місця (стоячи, з коліна, лежачи, сидячи), в русі в пішому порядку.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8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Курс тактичної підготовки бійця. - YouTube</w:t>
              </w:r>
            </w:hyperlink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 Поняття про вогневу позицію в  обороні»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22/04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Виконання початкової вправи стрільби з автоматичної зброї. Прийоми стрільб з автоматичної зброї (вогневі тренування). Виконання вправ стрільби з пневматичної гвинтівки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b/>
                <w:i/>
                <w:color w:val="030303"/>
                <w:sz w:val="24"/>
                <w:szCs w:val="24"/>
                <w:shd w:fill="F9F9F9" w:val="clear"/>
              </w:rPr>
              <w:t>Виконання стрільб з автомата Калашникова бойовим патроном. Мішень №4 - на 100 м. -</w:t>
            </w:r>
          </w:p>
          <w:p>
            <w:pPr>
              <w:pStyle w:val="Normal"/>
              <w:rPr/>
            </w:pPr>
            <w:hyperlink r:id="rId9">
              <w:r>
                <w:rPr>
                  <w:rStyle w:val="Hyperlink"/>
                  <w:rFonts w:ascii="Times New Roman" w:hAnsi="Times New Roman"/>
                  <w:sz w:val="24"/>
                  <w:szCs w:val="24"/>
                  <w:shd w:fill="F9F9F9" w:val="clear"/>
                </w:rPr>
                <w:t>https://www.youtube.com/watch?v=D54_bZGA3SQ</w:t>
              </w:r>
            </w:hyperlink>
          </w:p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10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Вогнева підготовка. АК: основи стрільби. - YouTube</w:t>
              </w:r>
            </w:hyperlink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 Матеріальна частина АК-74»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57" w:right="227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Розділ VІ. Тактична підготовка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8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57" w:right="227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Тема 4. Дії солдата в бою у складі малих тактичних груп</w:t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23/04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Визначення азимуту та зворотного азимуту та рух за ним. Прицілювання за азимутом. Складання опису місцевості.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1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Орієнтування за компасом. Магнітний азимут. Як користуватися компасом. | Довідник Пантерівця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2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https://www.youtube.com/watch?v=V2hx_uhkL_E</w:t>
              </w:r>
            </w:hyperlink>
          </w:p>
          <w:p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"/>
              <w:rPr>
                <w:color w:themeColor="text1" w:val="00000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«Основи військової топографії»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23/04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Орієнтування на місцевості за мапою (електронною мапою) під час руху. Вимірювання відстані парами кроків. Визначення координат об’єктів. Цілевказання.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b/>
                <w:i/>
                <w:i/>
                <w:color w:val="030303"/>
                <w:sz w:val="24"/>
                <w:szCs w:val="24"/>
                <w:shd w:fill="F9F9F9" w:val="clear"/>
              </w:rPr>
            </w:pPr>
            <w:hyperlink r:id="rId13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Військова топографія Топографічні карти ЗСУ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https://www.youtube.com/watch?v=jgAk67AFPIQ</w:t>
              </w:r>
            </w:hyperlink>
          </w:p>
          <w:p>
            <w:pPr>
              <w:pStyle w:val="Normal"/>
              <w:spacing w:before="0" w:after="160"/>
              <w:rPr/>
            </w:pPr>
            <w:r>
              <w:rPr>
                <w:rFonts w:ascii="Times New Roman" w:hAnsi="Times New Roman"/>
                <w:b/>
                <w:i/>
                <w:color w:val="030303"/>
                <w:sz w:val="24"/>
                <w:szCs w:val="24"/>
                <w:shd w:fill="F9F9F9" w:val="clear"/>
              </w:rPr>
              <w:t>Визначення відстаней на місцевості -https://sprotyvg7.com.ua/lesson/viznachennya-vidstanej-na-miscevosti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23/04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Евакуація поранених і пошкодженої бойової техніки.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b/>
                <w:i/>
                <w:color w:val="030303"/>
                <w:sz w:val="24"/>
                <w:szCs w:val="24"/>
                <w:shd w:fill="F9F9F9" w:val="clear"/>
              </w:rPr>
              <w:t xml:space="preserve"> </w:t>
            </w:r>
            <w:hyperlink r:id="rId15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Евакуація поранених з поля бою і надання першої медичної допомоги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6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https://www.youtube.com/watch?v=gtZtNvE9PjY</w:t>
              </w:r>
            </w:hyperlink>
          </w:p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17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Евакуація пораненого з поля бою | Урок 1 -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https://www.youtube.com/watch?v=iZLU8jxy-94</w:t>
            </w:r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«Підготовка до евакуації. Документація»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Розділ 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Вогнева підготовка</w:t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23/04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Прийоми та правила метання ручних осколкових гранат. Виконання вправи “Метання ручної осколкової гранати з місця із-за укриття”.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hyperlink r:id="rId18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Прийом метання гранати з окопу або траншеї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9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https://www.youtube.com/watch?v=vntfkifQ0Z8</w:t>
              </w:r>
            </w:hyperlink>
          </w:p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20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Порядок застосування ручних осколкових гранат РГД-5, РГ-42, Ф-1.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2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https://www.youtube.com/watch?v=Pp5b9wHg00U</w:t>
              </w:r>
            </w:hyperlink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«Ручні осколкові гранати»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8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Розділ ІІІ. Стройова підготовка та прикладна фізична підготовка</w:t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23/04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Подолання єдиної смуги перешкод, природних (пристосованих) перешкод. Силові вправи. Вправи з навантаженнями. Біг по пересіченій місцевості.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hyperlink r:id="rId22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СМУГА ПЕРЕШКОД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23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https://www.youtube.com/watch?v=RvWHwgQFOII</w:t>
              </w:r>
            </w:hyperlink>
          </w:p>
          <w:p>
            <w:pPr>
              <w:pStyle w:val="Normal"/>
              <w:spacing w:before="0" w:after="160"/>
              <w:rPr/>
            </w:pPr>
            <w:hyperlink r:id="rId24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Подолання смуги перешкод частиа 1 -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- https://www.youtube.com/watch?v=9AElXnJKc80&amp;t=496s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57" w:right="227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Розділ VІ. Тактична підготовка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8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57" w:right="227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Тема 5. Озброєння та бойова техніка військової частини (підрозділу)</w:t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23/04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Ознайомлення з озброєнням та бойовою технікою військової частини (підрозділом), їх призначення, тактико-технічна характеристика. Демонстрація озброєння та бойової техніки в дії. *- при неможливості провести заняття у військовій частині, проводиться ознайомлення з роботою ТЦК та СП, інших збройних формувань.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b/>
                <w:i/>
                <w:i/>
                <w:kern w:val="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  <w:t xml:space="preserve">Усе озброєння Збройних Сил України - </w:t>
            </w:r>
            <w:hyperlink r:id="rId25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eastAsia="uk-UA"/>
                </w:rPr>
                <w:t>https://www.youtube.com/watch?v=jKi1U-xDzc0</w:t>
              </w:r>
            </w:hyperlink>
          </w:p>
          <w:p>
            <w:pPr>
              <w:pStyle w:val="Normal"/>
              <w:numPr>
                <w:ilvl w:val="0"/>
                <w:numId w:val="0"/>
              </w:numPr>
              <w:shd w:val="clear" w:color="auto" w:fill="F9F9F9"/>
              <w:spacing w:lineRule="auto" w:line="240" w:before="0" w:after="0"/>
              <w:ind w:hanging="0" w:left="0"/>
              <w:outlineLvl w:val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uk-UA"/>
              </w:rPr>
              <w:t>Навчання у військових навчальних закладах. -</w:t>
            </w:r>
          </w:p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hyperlink r:id="rId26">
              <w:r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eastAsia="uk-UA"/>
                </w:rPr>
                <w:t>https://www.youtube.com/watch?v=FDvp_117W6k</w:t>
              </w:r>
            </w:hyperlink>
          </w:p>
          <w:p>
            <w:pPr>
              <w:pStyle w:val="Normal"/>
              <w:spacing w:lineRule="auto" w:line="240" w:before="280" w:after="280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r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«Система національної безпеки України»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left="57" w:right="227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Розділ VІІ. Домедична допомога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9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left="57" w:right="227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Домедична допомога в умовах бойових дій (тактична частина)</w:t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24/04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Надання домедичної допомоги в секторі обстрілу. Алгоритм надання домедичної допомоги у секторі обстрілу. Зупинка кровотечі з ран шиї, тулуба, верхньої та нижньої кінцівок. (самодопомога-взаємодопомога).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b/>
                <w:i/>
                <w:color w:val="030303"/>
                <w:sz w:val="24"/>
                <w:szCs w:val="24"/>
                <w:shd w:fill="F9F9F9" w:val="clear"/>
              </w:rPr>
              <w:t>Основи першої медичної допомоги на полі бою</w:t>
            </w:r>
          </w:p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27">
              <w:r>
                <w:rPr>
                  <w:rStyle w:val="Hyperlink"/>
                  <w:rFonts w:ascii="Times New Roman" w:hAnsi="Times New Roman"/>
                  <w:sz w:val="24"/>
                  <w:szCs w:val="24"/>
                  <w:shd w:fill="F9F9F9" w:val="clear"/>
                </w:rPr>
                <w:t>https://www.youtube.com/watch?v=U0X8CZHellk</w:t>
              </w:r>
            </w:hyperlink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«Надання допомоги під вогнем»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4"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24/04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Зупинка кровотечі за допомогою спеціальних джгутів (самодопомога-взаємодопомога) Способи та правила транспортування потерпілих при різноманітних ушкодженнях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hyperlink r:id="rId28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Захист України "ДОМЕДИЧНА ДОПОМОГА" серія 1 -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29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https://www.youtube.com/watch?v=H6sFNOULgIc</w:t>
              </w:r>
            </w:hyperlink>
          </w:p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30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Загальні положення надання домедичної допомоги у секторі обстрілу | Конспект. Захист України (vseosvita.ua)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https://vseosvita.ua/library/zagalni-polozenna-nadanna-domedicnoi-dopomogi-u-sektori-obstrilu-155800.html</w:t>
              </w:r>
            </w:hyperlink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 Ознаки життєзагрозливої зовнішньої кровотечі. Застосування Турнікетів для кінцівок. Само- і взаємодопомога»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4"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24/04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Надання допомоги в секторі тактичних умов. Алгоритм з надання домедичної допомоги у секторі укриття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hyperlink r:id="rId32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Такмед. Лекція 1: Допомога пораненому під вогнем противника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33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https://www.youtube.com/watch?v=T58mNfJ1Y4c</w:t>
              </w:r>
            </w:hyperlink>
          </w:p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34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ЗНАТИ, ЩОБ ВИЖИТИ. Випуск 7. Рятування поранених з поля бою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35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https://www.youtube.com/watch?v=1CkDvd0F5bw</w:t>
              </w:r>
            </w:hyperlink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«Послідовність дій за алгоритмом «МА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val="en-US" w:eastAsia="uk-UA"/>
              </w:rPr>
              <w:t>RCH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». Загальні причини зміни стану свідомості»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4"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24/04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Первинний огляд пораненого, визначення ознак життя. Переведення в стабільне положення. Накладання пов’язки на грудну клітку, голову, живіт.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hyperlink r:id="rId36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Первинний огляд пораненого та невідкладні медичні заходи - Медсанбат (medsanbat.info)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37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https://www.medsanbat.info/pervinniy-oglyad-poranenogo-ta-nevidkladni-medichni-zahodi/</w:t>
              </w:r>
            </w:hyperlink>
          </w:p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38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Накладання пов'язок на грудну клітку, голову, живіт. Накладання джгута на кінцівки. | Презентація. Фізична культура (vseosvita.ua)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9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https://vseosvita.ua/library/nakladanna-povazok-na-grudnu-klitku-golovu-zivit-nakladanna-dzguta-na-kincivki-222748.html</w:t>
              </w:r>
            </w:hyperlink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 xml:space="preserve">Виконати тест «Аптечка індивідуальна 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val="en-US" w:eastAsia="uk-UA"/>
              </w:rPr>
              <w:t>NATO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val="en-US" w:eastAsia="uk-UA"/>
              </w:rPr>
              <w:t>IFAK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24/04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Накладання турнікету (джгута) на кінцівки. Зупинка кровотечі з рани тулуба за допомогою гемостатичних засобів (само- та взаємодопомога).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hyperlink r:id="rId40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Як правильно накладати турнікет, щоб врятувати життя під час крововтрати?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4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https://www.youtube.com/watch?v=dS8Vf_a1xp0</w:t>
              </w:r>
            </w:hyperlink>
          </w:p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42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Зупинка кровотечі з рани тулуба за допомогою гемостатичних засобів | Конспект. Захист України (vseosvita.ua)</w:t>
              </w:r>
            </w:hyperlink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«Прорникаючі поранення грудей»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24/04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Зупинка кровотечі з рани кінцівки за допомогою спеціальних перев’язувальних пакетів (само-та взаємодопомога).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hyperlink r:id="rId43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ЗНАТИ, ЩОБ ВИЖИТИ. Випуск 2. Зупинка кровотечі - YouTube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44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https://www.youtube.com/watch?v=gNCYMZd1bQU</w:t>
              </w:r>
            </w:hyperlink>
          </w:p>
          <w:p>
            <w:pPr>
              <w:pStyle w:val="Normal"/>
              <w:spacing w:before="0" w:after="160"/>
              <w:rPr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  <w:lang w:eastAsia="uk-UA"/>
              </w:rPr>
              <w:t>Виконати тест «Загальновійськовий набір пігулок. Попередження гіпотермії та виявлення ознак ЧМТ» (платформа «Всеосвіта»)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ind w:left="57" w:right="227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color w:themeColor="text1" w:val="000000"/>
          <w:sz w:val="28"/>
          <w:szCs w:val="28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8"/>
          <w:szCs w:val="28"/>
          <w:lang w:val="uk-UA"/>
        </w:rPr>
      </w:pPr>
      <w:r>
        <w:rPr>
          <w:rFonts w:ascii="Times New Roman" w:hAnsi="Times New Roman"/>
          <w:color w:themeColor="text1" w:val="000000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themeColor="text1" w:val="000000"/>
          <w:sz w:val="28"/>
          <w:szCs w:val="28"/>
          <w:lang w:val="uk-UA"/>
        </w:rPr>
      </w:pPr>
      <w:r>
        <w:rPr>
          <w:rFonts w:ascii="Times New Roman" w:hAnsi="Times New Roman"/>
          <w:color w:themeColor="text1"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</w:r>
    </w:p>
    <w:p>
      <w:pPr>
        <w:pStyle w:val="Normal"/>
        <w:spacing w:lineRule="auto" w:line="240" w:before="0" w:after="0"/>
        <w:ind w:hanging="1" w:left="453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567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Consolas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c5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221c52"/>
    <w:rPr>
      <w:i/>
      <w:iCs/>
    </w:rPr>
  </w:style>
  <w:style w:type="character" w:styleId="Hyperlink">
    <w:name w:val="Hyperlink"/>
    <w:rsid w:val="003b5ebd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21c52"/>
    <w:pPr>
      <w:spacing w:before="0" w:after="200"/>
      <w:ind w:left="720"/>
      <w:contextualSpacing/>
    </w:pPr>
    <w:rPr/>
  </w:style>
  <w:style w:type="paragraph" w:styleId="Standard" w:customStyle="1">
    <w:name w:val="Standard"/>
    <w:qFormat/>
    <w:rsid w:val="00dd0965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val="ru-RU" w:eastAsia="uk-UA" w:bidi="ar-SA"/>
    </w:rPr>
  </w:style>
  <w:style w:type="paragraph" w:styleId="1" w:customStyle="1">
    <w:name w:val="Без інтервалів1"/>
    <w:qFormat/>
    <w:rsid w:val="003b5eb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uk-UA" w:eastAsia="zh-CN" w:bidi="ar-SA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SQNXLgFfXmc" TargetMode="External"/><Relationship Id="rId3" Type="http://schemas.openxmlformats.org/officeDocument/2006/relationships/hyperlink" Target="https://www.youtube.com/watch?v=NtAXuCpweYo" TargetMode="External"/><Relationship Id="rId4" Type="http://schemas.openxmlformats.org/officeDocument/2006/relationships/hyperlink" Target="https://www.slideshare.net/ssuser491ed5/321-78964475" TargetMode="External"/><Relationship Id="rId5" Type="http://schemas.openxmlformats.org/officeDocument/2006/relationships/hyperlink" Target="https://vseosvita.ua/library/vibir-misca-dla-vedenna-sposterezenna-prezentacia-po-predmetu-zahist-vitcizni-dla-provedenna-lekcij-141241.html" TargetMode="External"/><Relationship Id="rId6" Type="http://schemas.openxmlformats.org/officeDocument/2006/relationships/hyperlink" Target="https://www.youtube.com/watch?v=qkYLa3kRpp4&amp;t=27s" TargetMode="External"/><Relationship Id="rId7" Type="http://schemas.openxmlformats.org/officeDocument/2006/relationships/hyperlink" Target="https://docs.google.com/presentation/" TargetMode="External"/><Relationship Id="rId8" Type="http://schemas.openxmlformats.org/officeDocument/2006/relationships/hyperlink" Target="https://www.youtube.com/watch?v=-W4yhrQBFtA" TargetMode="External"/><Relationship Id="rId9" Type="http://schemas.openxmlformats.org/officeDocument/2006/relationships/hyperlink" Target="https://www.youtube.com/watch?v=D54_bZGA3SQ" TargetMode="External"/><Relationship Id="rId10" Type="http://schemas.openxmlformats.org/officeDocument/2006/relationships/hyperlink" Target="https://www.youtube.com/watch?v=XD0G5SJhEIM" TargetMode="External"/><Relationship Id="rId11" Type="http://schemas.openxmlformats.org/officeDocument/2006/relationships/hyperlink" Target="https://www.youtube.com/watch?v=V2hx_uhkL_E" TargetMode="External"/><Relationship Id="rId12" Type="http://schemas.openxmlformats.org/officeDocument/2006/relationships/hyperlink" Target="https://www.youtube.com/watch?v=V2hx_uhkL_E" TargetMode="External"/><Relationship Id="rId13" Type="http://schemas.openxmlformats.org/officeDocument/2006/relationships/hyperlink" Target="https://www.youtube.com/watch?v=jgAk67AFPIQ" TargetMode="External"/><Relationship Id="rId14" Type="http://schemas.openxmlformats.org/officeDocument/2006/relationships/hyperlink" Target="https://www.youtube.com/watch?v=jgAk67AFPIQ" TargetMode="External"/><Relationship Id="rId15" Type="http://schemas.openxmlformats.org/officeDocument/2006/relationships/hyperlink" Target="https://www.youtube.com/watch?v=gtZtNvE9PjY" TargetMode="External"/><Relationship Id="rId16" Type="http://schemas.openxmlformats.org/officeDocument/2006/relationships/hyperlink" Target="https://www.youtube.com/watch?v=gtZtNvE9PjY" TargetMode="External"/><Relationship Id="rId17" Type="http://schemas.openxmlformats.org/officeDocument/2006/relationships/hyperlink" Target="https://www.youtube.com/watch?v=iZLU8jxy-94" TargetMode="External"/><Relationship Id="rId18" Type="http://schemas.openxmlformats.org/officeDocument/2006/relationships/hyperlink" Target="https://www.youtube.com/watch?v=vntfkifQ0Z8" TargetMode="External"/><Relationship Id="rId19" Type="http://schemas.openxmlformats.org/officeDocument/2006/relationships/hyperlink" Target="https://www.youtube.com/watch?v=vntfkifQ0Z8" TargetMode="External"/><Relationship Id="rId20" Type="http://schemas.openxmlformats.org/officeDocument/2006/relationships/hyperlink" Target="https://www.youtube.com/watch?v=Pp5b9wHg00U" TargetMode="External"/><Relationship Id="rId21" Type="http://schemas.openxmlformats.org/officeDocument/2006/relationships/hyperlink" Target="https://www.youtube.com/watch?v=Pp5b9wHg00U" TargetMode="External"/><Relationship Id="rId22" Type="http://schemas.openxmlformats.org/officeDocument/2006/relationships/hyperlink" Target="https://www.youtube.com/watch?v=RvWHwgQFOII" TargetMode="External"/><Relationship Id="rId23" Type="http://schemas.openxmlformats.org/officeDocument/2006/relationships/hyperlink" Target="https://www.youtube.com/watch?v=RvWHwgQFOII" TargetMode="External"/><Relationship Id="rId24" Type="http://schemas.openxmlformats.org/officeDocument/2006/relationships/hyperlink" Target="https://www.youtube.com/watch?v=9AElXnJKc80&amp;t=496s" TargetMode="External"/><Relationship Id="rId25" Type="http://schemas.openxmlformats.org/officeDocument/2006/relationships/hyperlink" Target="https://www.youtube.com/watch?v=jKi1U-xDzc0" TargetMode="External"/><Relationship Id="rId26" Type="http://schemas.openxmlformats.org/officeDocument/2006/relationships/hyperlink" Target="https://www.youtube.com/watch?v=FDvp_117W6k" TargetMode="External"/><Relationship Id="rId27" Type="http://schemas.openxmlformats.org/officeDocument/2006/relationships/hyperlink" Target="https://www.youtube.com/watch?v=U0X8CZHellk" TargetMode="External"/><Relationship Id="rId28" Type="http://schemas.openxmlformats.org/officeDocument/2006/relationships/hyperlink" Target="https://www.youtube.com/watch?v=H6sFNOULgIc" TargetMode="External"/><Relationship Id="rId29" Type="http://schemas.openxmlformats.org/officeDocument/2006/relationships/hyperlink" Target="https://www.youtube.com/watch?v=H6sFNOULgIc" TargetMode="External"/><Relationship Id="rId30" Type="http://schemas.openxmlformats.org/officeDocument/2006/relationships/hyperlink" Target="https://vseosvita.ua/library/zagalni-polozenna-nadanna-domedicnoi-dopomogi-u-sektori-obstrilu-155800.html" TargetMode="External"/><Relationship Id="rId31" Type="http://schemas.openxmlformats.org/officeDocument/2006/relationships/hyperlink" Target="https://vseosvita.ua/library/zagalni-polozenna-nadanna-domedicnoi-dopomogi-u-sektori-obstrilu-155800.html" TargetMode="External"/><Relationship Id="rId32" Type="http://schemas.openxmlformats.org/officeDocument/2006/relationships/hyperlink" Target="https://www.youtube.com/watch?v=T58mNfJ1Y4c" TargetMode="External"/><Relationship Id="rId33" Type="http://schemas.openxmlformats.org/officeDocument/2006/relationships/hyperlink" Target="https://www.youtube.com/watch?v=T58mNfJ1Y4c" TargetMode="External"/><Relationship Id="rId34" Type="http://schemas.openxmlformats.org/officeDocument/2006/relationships/hyperlink" Target="https://www.youtube.com/watch?v=1CkDvd0F5bw" TargetMode="External"/><Relationship Id="rId35" Type="http://schemas.openxmlformats.org/officeDocument/2006/relationships/hyperlink" Target="https://www.youtube.com/watch?v=1CkDvd0F5bw" TargetMode="External"/><Relationship Id="rId36" Type="http://schemas.openxmlformats.org/officeDocument/2006/relationships/hyperlink" Target="https://www.medsanbat.info/pervinniy-oglyad-poranenogo-ta-nevidkladni-medichni-zahodi/" TargetMode="External"/><Relationship Id="rId37" Type="http://schemas.openxmlformats.org/officeDocument/2006/relationships/hyperlink" Target="https://www.medsanbat.info/pervinniy-oglyad-poranenogo-ta-nevidkladni-medichni-zahodi/" TargetMode="External"/><Relationship Id="rId38" Type="http://schemas.openxmlformats.org/officeDocument/2006/relationships/hyperlink" Target="https://vseosvita.ua/library/nakladanna-povazok-na-grudnu-klitku-golovu-zivit-nakladanna-dzguta-na-kincivki-222748.html" TargetMode="External"/><Relationship Id="rId39" Type="http://schemas.openxmlformats.org/officeDocument/2006/relationships/hyperlink" Target="https://vseosvita.ua/library/nakladanna-povazok-na-grudnu-klitku-golovu-zivit-nakladanna-dzguta-na-kincivki-222748.html" TargetMode="External"/><Relationship Id="rId40" Type="http://schemas.openxmlformats.org/officeDocument/2006/relationships/hyperlink" Target="https://www.youtube.com/watch?v=dS8Vf_a1xp0" TargetMode="External"/><Relationship Id="rId41" Type="http://schemas.openxmlformats.org/officeDocument/2006/relationships/hyperlink" Target="https://www.youtube.com/watch?v=dS8Vf_a1xp0" TargetMode="External"/><Relationship Id="rId42" Type="http://schemas.openxmlformats.org/officeDocument/2006/relationships/hyperlink" Target="https://vseosvita.ua/library/zupinka-krovoteci-z-rani-tuluba-za-dopomogou-gemostaticnih-zasobiv-64886.html" TargetMode="External"/><Relationship Id="rId43" Type="http://schemas.openxmlformats.org/officeDocument/2006/relationships/hyperlink" Target="https://www.youtube.com/watch?v=gNCYMZd1bQU" TargetMode="External"/><Relationship Id="rId44" Type="http://schemas.openxmlformats.org/officeDocument/2006/relationships/hyperlink" Target="https://www.youtube.com/watch?v=gNCYMZd1bQU" TargetMode="Externa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LibreOffice/25.2.4.3$Windows_X86_64 LibreOffice_project/33e196637044ead23f5c3226cde09b47731f7e27</Application>
  <AppVersion>15.0000</AppVersion>
  <Pages>10</Pages>
  <Words>1357</Words>
  <Characters>10149</Characters>
  <CharactersWithSpaces>12186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2026-04-21T09:56:00Z</dcterms:created>
  <dc:creator>Пользователь</dc:creator>
  <dc:description/>
  <dc:language>uk-UA</dc:language>
  <cp:lastModifiedBy/>
  <dcterms:modified xsi:type="dcterms:W3CDTF">2026-05-01T11:00:53Z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